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昆明市中青年学术和技术带头人及后备人选培养期满综合考核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材料清单及目录</w:t>
      </w:r>
    </w:p>
    <w:p>
      <w:pPr>
        <w:rPr>
          <w:rFonts w:cs="Times New Roman"/>
        </w:rPr>
      </w:pPr>
    </w:p>
    <w:p>
      <w:pPr>
        <w:pStyle w:val="2"/>
      </w:pPr>
    </w:p>
    <w:p>
      <w:pPr>
        <w:jc w:val="center"/>
        <w:rPr>
          <w:rFonts w:hint="eastAsia" w:ascii="宋体" w:hAnsi="宋体" w:cs="宋体"/>
          <w:b w:val="0"/>
          <w:bCs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昆明市中青年学术和技术带头人及后备人选</w:t>
      </w:r>
    </w:p>
    <w:p>
      <w:pPr>
        <w:jc w:val="center"/>
        <w:rPr>
          <w:b w:val="0"/>
          <w:bCs w:val="0"/>
          <w:sz w:val="18"/>
          <w:szCs w:val="18"/>
        </w:rPr>
      </w:pP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培养期满综合</w:t>
      </w:r>
      <w:r>
        <w:rPr>
          <w:rFonts w:hint="eastAsia" w:ascii="宋体" w:hAnsi="宋体" w:cs="宋体"/>
          <w:b w:val="0"/>
          <w:bCs w:val="0"/>
          <w:sz w:val="36"/>
          <w:szCs w:val="36"/>
        </w:rPr>
        <w:t>考核材料清单</w:t>
      </w:r>
    </w:p>
    <w:p>
      <w:pPr>
        <w:bidi w:val="0"/>
        <w:rPr>
          <w:rFonts w:hint="eastAsia"/>
        </w:rPr>
      </w:pPr>
    </w:p>
    <w:tbl>
      <w:tblPr>
        <w:tblStyle w:val="4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884"/>
        <w:gridCol w:w="1041"/>
        <w:gridCol w:w="3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884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材料</w:t>
            </w:r>
          </w:p>
        </w:tc>
        <w:tc>
          <w:tcPr>
            <w:tcW w:w="1041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份数</w:t>
            </w:r>
          </w:p>
        </w:tc>
        <w:tc>
          <w:tcPr>
            <w:tcW w:w="3093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7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884" w:type="dxa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附件：《承诺书》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3093" w:type="dxa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须手写签名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88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评分说明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5份</w:t>
            </w:r>
          </w:p>
        </w:tc>
        <w:tc>
          <w:tcPr>
            <w:tcW w:w="3093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对照自评分制作评分说明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8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附件9：</w:t>
            </w:r>
            <w:r>
              <w:rPr>
                <w:rFonts w:hint="eastAsia"/>
              </w:rPr>
              <w:t>《昆明市中青年学术和技术带头人及后备人选培养期满综合考核表》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5份</w:t>
            </w:r>
          </w:p>
        </w:tc>
        <w:tc>
          <w:tcPr>
            <w:tcW w:w="309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单位及主管部门盖章的纸质版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88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附件10：</w:t>
            </w:r>
            <w:r>
              <w:rPr>
                <w:rFonts w:hint="eastAsia"/>
              </w:rPr>
              <w:t>《昆明市中青年学术和技术带头人及后备人选综合考核量化表》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5份</w:t>
            </w:r>
          </w:p>
        </w:tc>
        <w:tc>
          <w:tcPr>
            <w:tcW w:w="3093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对照</w:t>
            </w:r>
            <w:r>
              <w:rPr>
                <w:rFonts w:hint="eastAsia"/>
              </w:rPr>
              <w:t>《综合考核表》</w:t>
            </w:r>
            <w:r>
              <w:rPr>
                <w:rFonts w:hint="eastAsia"/>
                <w:lang w:val="en-US" w:eastAsia="zh-CN"/>
              </w:rPr>
              <w:t>进行自评，所在单位盖章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27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88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附件支撑材料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3份</w:t>
            </w:r>
          </w:p>
        </w:tc>
        <w:tc>
          <w:tcPr>
            <w:tcW w:w="309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附目录并标清页码，各部分用彩页隔开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27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884" w:type="dxa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委托书或情况说明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3093" w:type="dxa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本人无法到现场参加答辩的须提供委托书或情况说明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jc w:val="center"/>
        <w:rPr>
          <w:rFonts w:hint="eastAsia" w:ascii="宋体" w:hAnsi="宋体" w:cs="宋体"/>
          <w:b w:val="0"/>
          <w:bCs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昆明市中青年学术和技术带头人及后备人选</w:t>
      </w:r>
    </w:p>
    <w:p>
      <w:pPr>
        <w:jc w:val="center"/>
        <w:rPr>
          <w:rFonts w:hint="default" w:ascii="宋体" w:hAnsi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培养期满综合</w:t>
      </w:r>
      <w:r>
        <w:rPr>
          <w:rFonts w:hint="eastAsia" w:ascii="宋体" w:hAnsi="宋体" w:cs="宋体"/>
          <w:b w:val="0"/>
          <w:bCs w:val="0"/>
          <w:sz w:val="36"/>
          <w:szCs w:val="36"/>
        </w:rPr>
        <w:t>考核</w:t>
      </w: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附件支撑材料目录</w:t>
      </w:r>
    </w:p>
    <w:p>
      <w:pPr>
        <w:rPr>
          <w:rFonts w:hint="eastAsia" w:ascii="宋体" w:hAnsi="宋体" w:cs="宋体"/>
          <w:sz w:val="32"/>
          <w:szCs w:val="32"/>
        </w:rPr>
      </w:pPr>
    </w:p>
    <w:p>
      <w:pPr>
        <w:rPr>
          <w:rFonts w:hint="default" w:asci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一、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培养目标完成情况</w:t>
      </w:r>
    </w:p>
    <w:p>
      <w:pPr>
        <w:rPr>
          <w:rFonts w:hint="default" w:asci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二、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年度考情况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三、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主持项目情况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四、知识产权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五、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论文及</w:t>
      </w:r>
      <w:r>
        <w:rPr>
          <w:rFonts w:hint="eastAsia" w:ascii="宋体" w:hAnsi="宋体" w:cs="宋体"/>
          <w:sz w:val="32"/>
          <w:szCs w:val="32"/>
        </w:rPr>
        <w:t>著作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六、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科研创新服务平台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七、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科学技术获奖情况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八、</w:t>
      </w:r>
      <w:r>
        <w:rPr>
          <w:rFonts w:hint="eastAsia" w:ascii="宋体" w:hAnsi="宋体" w:cs="宋体"/>
          <w:sz w:val="32"/>
          <w:szCs w:val="32"/>
        </w:rPr>
        <w:t>培训交流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九、</w:t>
      </w:r>
      <w:r>
        <w:rPr>
          <w:rFonts w:hint="eastAsia" w:ascii="宋体" w:hAnsi="宋体" w:cs="宋体"/>
          <w:sz w:val="32"/>
          <w:szCs w:val="32"/>
        </w:rPr>
        <w:t>学历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提升与</w:t>
      </w:r>
      <w:r>
        <w:rPr>
          <w:rFonts w:hint="eastAsia" w:ascii="宋体" w:hAnsi="宋体" w:cs="宋体"/>
          <w:sz w:val="32"/>
          <w:szCs w:val="32"/>
        </w:rPr>
        <w:t>职称晋升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十、荣誉称号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十一、培养人才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十二、本人科研成果转化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十三、成果推广应用及产业化产生的经济社会效益</w:t>
      </w:r>
    </w:p>
    <w:p>
      <w:pPr>
        <w:rPr>
          <w:rFonts w:hint="default" w:asci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十四、开展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科技服务</w:t>
      </w:r>
    </w:p>
    <w:p>
      <w:pPr>
        <w:rPr>
          <w:rFonts w:ascii="宋体" w:cs="宋体"/>
          <w:sz w:val="32"/>
          <w:szCs w:val="32"/>
        </w:rPr>
      </w:pP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注意：附件支撑材料附目录并标清页码，各部分用彩页隔开。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A5OTZiZGQ3OWI2Mjc1NmQyMjFhM2QwY2NhZTAwNWYifQ=="/>
  </w:docVars>
  <w:rsids>
    <w:rsidRoot w:val="44EE39BD"/>
    <w:rsid w:val="007C44B4"/>
    <w:rsid w:val="00901A22"/>
    <w:rsid w:val="00AB59E1"/>
    <w:rsid w:val="00D2750B"/>
    <w:rsid w:val="00DC2D0F"/>
    <w:rsid w:val="056115C4"/>
    <w:rsid w:val="2F7656D0"/>
    <w:rsid w:val="38414A46"/>
    <w:rsid w:val="3FEC2CD2"/>
    <w:rsid w:val="44EE39BD"/>
    <w:rsid w:val="5933258E"/>
    <w:rsid w:val="72E11A56"/>
    <w:rsid w:val="7E36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keepNext/>
      <w:keepLines/>
      <w:snapToGrid w:val="0"/>
      <w:spacing w:before="50" w:beforeLines="50" w:beforeAutospacing="0" w:after="50" w:afterLines="50" w:afterAutospacing="0" w:line="240" w:lineRule="auto"/>
      <w:ind w:firstLine="883" w:firstLineChars="200"/>
      <w:outlineLvl w:val="1"/>
    </w:pPr>
    <w:rPr>
      <w:rFonts w:ascii="Arial" w:hAnsi="Arial" w:eastAsia="楷体" w:cs="Times New Roman"/>
      <w:sz w:val="32"/>
      <w:szCs w:val="22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464</Words>
  <Characters>465</Characters>
  <Lines>0</Lines>
  <Paragraphs>0</Paragraphs>
  <TotalTime>1</TotalTime>
  <ScaleCrop>false</ScaleCrop>
  <LinksUpToDate>false</LinksUpToDate>
  <CharactersWithSpaces>465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2020-04-01T07:37:00Z</dcterms:created>
  <dc:creator>璇璇</dc:creator>
  <cp:lastModifiedBy>璇璇</cp:lastModifiedBy>
  <dcterms:modified xsi:type="dcterms:W3CDTF">2023-03-06T08:30:55Z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605C1A8B760B4966878C047DE1D03430</vt:lpwstr>
  </property>
</Properties>
</file>